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人工智能社会实验项目实施方案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目录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一、项目概述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二、实验场景建设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三、实验方案介绍</w:t>
      </w:r>
    </w:p>
    <w:p>
      <w:pP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（请详实介绍实验研究设计和实施步骤，着重介绍测度变量选取、控制组与对照组设置、伦理审查考量等）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四、实验计划与指标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五、实验预期成果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468C0D6B"/>
    <w:rsid w:val="4F104C5A"/>
    <w:rsid w:val="542D1196"/>
    <w:rsid w:val="72B10929"/>
    <w:rsid w:val="79E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/>
      <w:outlineLvl w:val="0"/>
    </w:pPr>
    <w:rPr>
      <w:rFonts w:ascii="Times New Roman" w:hAnsi="Times New Roman" w:eastAsia="黑体" w:cs="黑体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黑体" w:cs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2022-03-10T07:43:00Z</dcterms:created>
  <dc:creator>MAX LIN</dc:creator>
  <cp:lastModifiedBy>韬杰</cp:lastModifiedBy>
  <dcterms:modified xsi:type="dcterms:W3CDTF">2022-10-18T11:18:26Z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44BA193B00FC4D4C8553423B2CFD5C20</vt:lpwstr>
  </property>
</Properties>
</file>